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8" Type="http://schemas.openxmlformats.org/package/2006/relationships/metadata/core-properties" Target="/docProps/core.xml"/><Relationship Id="rId2" Type="http://schemas.openxmlformats.org/officeDocument/2006/relationships/officeDocument" Target="/word/document.xml"/><Relationship Id="rId9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"http://www.itu.int/ITU-T/workprog/wp_item.aspx?isn=21308"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D.Classification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Classification of telecommunications services in data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2023-02-16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"http://www.itu.int/ITU-T/workprog/wp_item.aspx?isn=21311"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STUDY_DTRANS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Future of Regulation for Digital Transformation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"http://www.itu.int/ITU-T/workprog/wp_item.aspx?isn=21317"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D.IoT/M2M Roaming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Roaming aspects of IoT and M2M including any related development and tariff principles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2023-03-06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"http://www.itu.int/ITU-T/workprog/wp_item.aspx?isn=21318"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TR_DLT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Usage of Distributed Ledger Technology (DLT) to handle accounting, policy, regulatory and economic issues in the international telecommunications/ICT domain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"http://www.itu.int/ITU-T/workprog/wp_item.aspx?isn=21320"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D.OTTBypass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OTT Bypass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2024-11-04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"http://www.itu.int/ITU-T/workprog/wp_item.aspx?isn=21329"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D.AgentMFS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for Mobile Financial Service Agents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2023-02-14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"http://www.itu.int/ITU-T/workprog/wp_item.aspx?isn=21330"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D.InteropCompetition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Interoperability for Competition in Mobile Financial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"http://www.itu.int/ITU-T/workprog/wp_item.aspx?isn=21331"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STUDY_DCB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Direct Carrier Billing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"http://www.itu.int/ITU-T/workprog/wp_item.aspx?isn=21332"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TR_DSTR-DFSNPS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Cooperation frameworks between Authorities, Users and Providers for the development of the National Payments System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SG3RG-AFR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"http://www.itu.int/ITU-T/workprog/wp_item.aspx?isn=21337"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D.GVR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Regional Recommendation for Africa (AFR) on Towards better governance of telecommunication regulation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2023-02-23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SG3RG-ARB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"http://www.itu.int/ITU-T/workprog/wp_item.aspx?isn=21319"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TR_RegionalGuidelinesIMR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Regional Guidelines (ARB) to assess the impact of IMR tariff reduction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2024-03-21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1/19/2026 10:41:33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SG3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8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SG3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/word/styles.xml"/><Relationship Id="rId7" Type="http://schemas.openxmlformats.org/officeDocument/2006/relationships/footer" Target="/word/footer1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5" Type="http://schemas.openxmlformats.org/officeDocument/2006/relationships/header" Target="/word/header0.xml"/><Relationship Id="rId10" Type="http://schemas.openxmlformats.org/officeDocument/2006/relationships/customXml" Target="../customXml/item1.xml"/><Relationship Id="rId4" Type="http://schemas.openxmlformats.org/officeDocument/2006/relationships/settings" Target="/word/settings.xml"/><Relationship Id="rId9" Type="http://schemas.openxmlformats.org/officeDocument/2006/relationships/numbering" Target="/word/numbering.xml"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91cbf8631370cea42fb36141ebf00abd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3e1bf5d1b079f144875b55ac07a575d0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6FEB1A-F4C5-4E17-9342-557970189C90}"/>
</file>

<file path=customXml/itemProps2.xml><?xml version="1.0" encoding="utf-8"?>
<ds:datastoreItem xmlns:ds="http://schemas.openxmlformats.org/officeDocument/2006/customXml" ds:itemID="{422D4B48-40FE-4005-8DB9-8AEDA01A8E13}"/>
</file>

<file path=customXml/itemProps3.xml><?xml version="1.0" encoding="utf-8"?>
<ds:datastoreItem xmlns:ds="http://schemas.openxmlformats.org/officeDocument/2006/customXml" ds:itemID="{4C7EABE7-F951-4663-AB67-CC33C0BDE82C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Stale_work_items_new</dc:title>
  <dc:creator/>
  <dc:descript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</Properties>
</file>